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5047" w14:textId="77777777" w:rsidR="00813C02" w:rsidRDefault="00813C02" w:rsidP="00813C02">
      <w:pPr>
        <w:jc w:val="center"/>
      </w:pPr>
      <w:r>
        <w:rPr>
          <w:rFonts w:hint="eastAsia"/>
        </w:rPr>
        <w:t>コンソーシアム協定書</w:t>
      </w:r>
    </w:p>
    <w:p w14:paraId="1F17A696" w14:textId="77777777" w:rsidR="00813C02" w:rsidRDefault="00813C02" w:rsidP="00813C02"/>
    <w:p w14:paraId="695E8675" w14:textId="77777777" w:rsidR="00813C02" w:rsidRDefault="00813C02" w:rsidP="00813C02">
      <w:r>
        <w:rPr>
          <w:rFonts w:hint="eastAsia"/>
        </w:rPr>
        <w:t>本協定書は、下記の構成団体（以下「構成団体」という。）が共同して事業を実施するために設立するコンソーシアム（以下「本コンソーシアム」という。）の基本事項を定めることを目的として締結する。</w:t>
      </w:r>
    </w:p>
    <w:p w14:paraId="6A5918A8" w14:textId="77777777" w:rsidR="00813C02" w:rsidRDefault="00813C02" w:rsidP="00813C02"/>
    <w:p w14:paraId="7713E348" w14:textId="77777777" w:rsidR="00813C02" w:rsidRDefault="00813C02" w:rsidP="00813C02">
      <w:r>
        <w:rPr>
          <w:rFonts w:hint="eastAsia"/>
        </w:rPr>
        <w:t>第</w:t>
      </w:r>
      <w:r>
        <w:t>1条（目的）</w:t>
      </w:r>
    </w:p>
    <w:p w14:paraId="054E13D4" w14:textId="77777777" w:rsidR="00813C02" w:rsidRDefault="00813C02" w:rsidP="00813C02">
      <w:r>
        <w:rPr>
          <w:rFonts w:hint="eastAsia"/>
        </w:rPr>
        <w:t>本協定は、構成団体が相互に協力し、別途定める業務委託契約又は助成事業（以下「本事業」という。）を円滑かつ適正に実施するため、本コンソーシアムの運営、役割分担及び責任関係の基本事項を定めることを目的とする。</w:t>
      </w:r>
    </w:p>
    <w:p w14:paraId="1F5B7081" w14:textId="77777777" w:rsidR="00813C02" w:rsidRDefault="00813C02" w:rsidP="00813C02"/>
    <w:p w14:paraId="11F7B917" w14:textId="77777777" w:rsidR="00813C02" w:rsidRDefault="00813C02" w:rsidP="00813C02">
      <w:r>
        <w:rPr>
          <w:rFonts w:hint="eastAsia"/>
        </w:rPr>
        <w:t>第</w:t>
      </w:r>
      <w:r>
        <w:t>2条（名称）</w:t>
      </w:r>
    </w:p>
    <w:p w14:paraId="5F15A716" w14:textId="77777777" w:rsidR="00813C02" w:rsidRDefault="00813C02" w:rsidP="00813C02">
      <w:r>
        <w:rPr>
          <w:rFonts w:hint="eastAsia"/>
        </w:rPr>
        <w:t>本コンソーシアムの名称は、以下のとおりとする。</w:t>
      </w:r>
    </w:p>
    <w:p w14:paraId="1765386B" w14:textId="77777777" w:rsidR="00813C02" w:rsidRDefault="00813C02" w:rsidP="00813C02">
      <w:r>
        <w:rPr>
          <w:rFonts w:hint="eastAsia"/>
        </w:rPr>
        <w:t>名称：＿＿＿＿＿＿＿＿＿＿＿＿＿＿＿＿＿＿＿＿＿＿</w:t>
      </w:r>
    </w:p>
    <w:p w14:paraId="21321E9D" w14:textId="77777777" w:rsidR="00813C02" w:rsidRPr="0067295D" w:rsidRDefault="00813C02" w:rsidP="00813C02"/>
    <w:p w14:paraId="1ACD3A4A" w14:textId="77777777" w:rsidR="00813C02" w:rsidRDefault="00813C02" w:rsidP="00813C02">
      <w:r>
        <w:rPr>
          <w:rFonts w:hint="eastAsia"/>
        </w:rPr>
        <w:t>第</w:t>
      </w:r>
      <w:r>
        <w:t>3条（幹事社）</w:t>
      </w:r>
    </w:p>
    <w:p w14:paraId="513F151E" w14:textId="171F19E1" w:rsidR="00813C02" w:rsidRDefault="00813C02" w:rsidP="00813C02">
      <w:r>
        <w:t>1　本コンソーシアムは、構成団体の互選により、構成団体の中から幹事社を1</w:t>
      </w:r>
      <w:r w:rsidR="00061F16">
        <w:rPr>
          <w:rFonts w:hint="eastAsia"/>
        </w:rPr>
        <w:t>社</w:t>
      </w:r>
      <w:r>
        <w:t>定める。</w:t>
      </w:r>
    </w:p>
    <w:p w14:paraId="0BE1F596" w14:textId="77777777" w:rsidR="00813C02" w:rsidRDefault="00813C02" w:rsidP="00813C02">
      <w:r>
        <w:rPr>
          <w:rFonts w:hint="eastAsia"/>
        </w:rPr>
        <w:t>幹事社：＿＿＿＿＿＿＿＿＿＿＿＿＿＿＿＿</w:t>
      </w:r>
    </w:p>
    <w:p w14:paraId="76972A2B" w14:textId="77777777" w:rsidR="00813C02" w:rsidRDefault="00813C02" w:rsidP="00813C02">
      <w:r>
        <w:rPr>
          <w:rFonts w:hint="eastAsia"/>
        </w:rPr>
        <w:t>所在地：＿＿＿＿＿＿＿＿＿＿＿＿＿＿＿＿</w:t>
      </w:r>
    </w:p>
    <w:p w14:paraId="61A30CBD" w14:textId="77777777" w:rsidR="00813C02" w:rsidRDefault="00813C02" w:rsidP="00813C02">
      <w:r>
        <w:t>2　幹事社は、本コンソーシアムを代表し、次の業務を行う。</w:t>
      </w:r>
    </w:p>
    <w:p w14:paraId="14FE6B56" w14:textId="77777777" w:rsidR="00813C02" w:rsidRDefault="00813C02" w:rsidP="00813C02">
      <w:r>
        <w:rPr>
          <w:rFonts w:hint="eastAsia"/>
        </w:rPr>
        <w:t>（</w:t>
      </w:r>
      <w:r>
        <w:t>1）本事業に関する契約の締結</w:t>
      </w:r>
    </w:p>
    <w:p w14:paraId="7F6876FD" w14:textId="77777777" w:rsidR="00813C02" w:rsidRDefault="00813C02" w:rsidP="00813C02">
      <w:r>
        <w:rPr>
          <w:rFonts w:hint="eastAsia"/>
        </w:rPr>
        <w:t>（</w:t>
      </w:r>
      <w:r>
        <w:t>2）構成団体間の連絡調整</w:t>
      </w:r>
    </w:p>
    <w:p w14:paraId="65A9C351" w14:textId="77777777" w:rsidR="00813C02" w:rsidRDefault="00813C02" w:rsidP="00813C02">
      <w:r>
        <w:rPr>
          <w:rFonts w:hint="eastAsia"/>
        </w:rPr>
        <w:t>（</w:t>
      </w:r>
      <w:r>
        <w:t>3）助成金その他資金の受領及び支払</w:t>
      </w:r>
    </w:p>
    <w:p w14:paraId="3CB6DA8F" w14:textId="77777777" w:rsidR="00813C02" w:rsidRDefault="00813C02" w:rsidP="00813C02">
      <w:r>
        <w:rPr>
          <w:rFonts w:hint="eastAsia"/>
        </w:rPr>
        <w:t>（</w:t>
      </w:r>
      <w:r>
        <w:t>4）事業に係る書類管理及び事務局機能</w:t>
      </w:r>
    </w:p>
    <w:p w14:paraId="4DEB7B83" w14:textId="77777777" w:rsidR="00813C02" w:rsidRDefault="00813C02" w:rsidP="00813C02">
      <w:r>
        <w:rPr>
          <w:rFonts w:hint="eastAsia"/>
        </w:rPr>
        <w:t>（</w:t>
      </w:r>
      <w:r>
        <w:t>5）助成団体又は発注者との窓口業務</w:t>
      </w:r>
    </w:p>
    <w:p w14:paraId="14AAD1F7" w14:textId="0EF7836E" w:rsidR="00813C02" w:rsidRDefault="00813C02" w:rsidP="00813C02">
      <w:pPr>
        <w:rPr>
          <w:rFonts w:hint="eastAsia"/>
        </w:rPr>
      </w:pPr>
      <w:r>
        <w:t>3　幹事社は、本条の業務を適正に遂行するため、構成団体と協議のうえ必要な事務</w:t>
      </w:r>
      <w:r w:rsidR="00016420">
        <w:rPr>
          <w:rFonts w:hint="eastAsia"/>
        </w:rPr>
        <w:t>について</w:t>
      </w:r>
      <w:r w:rsidR="00785B30">
        <w:rPr>
          <w:rFonts w:hint="eastAsia"/>
        </w:rPr>
        <w:t>、</w:t>
      </w:r>
      <w:r w:rsidR="00016420">
        <w:rPr>
          <w:rFonts w:hint="eastAsia"/>
        </w:rPr>
        <w:t>構成団体間で業務の分担をすることができる</w:t>
      </w:r>
      <w:r w:rsidR="00785B30">
        <w:rPr>
          <w:rFonts w:hint="eastAsia"/>
        </w:rPr>
        <w:t>。</w:t>
      </w:r>
    </w:p>
    <w:p w14:paraId="7845A135" w14:textId="77777777" w:rsidR="00813C02" w:rsidRPr="00884D22" w:rsidRDefault="00813C02" w:rsidP="00813C02"/>
    <w:p w14:paraId="22465C1A" w14:textId="77777777" w:rsidR="00813C02" w:rsidRDefault="00813C02" w:rsidP="00813C02">
      <w:r>
        <w:rPr>
          <w:rFonts w:hint="eastAsia"/>
        </w:rPr>
        <w:t>第</w:t>
      </w:r>
      <w:r>
        <w:t>4条（構成団体）</w:t>
      </w:r>
    </w:p>
    <w:p w14:paraId="679B1044" w14:textId="77777777" w:rsidR="00813C02" w:rsidRDefault="00813C02" w:rsidP="00813C02">
      <w:r>
        <w:rPr>
          <w:rFonts w:hint="eastAsia"/>
        </w:rPr>
        <w:t>本コンソーシアムの構成団体は、別紙「構成団体一覧」に記載の団体とする。</w:t>
      </w:r>
    </w:p>
    <w:p w14:paraId="42CBDDFE" w14:textId="77777777" w:rsidR="00813C02" w:rsidRPr="0067295D" w:rsidRDefault="00813C02" w:rsidP="00813C02"/>
    <w:p w14:paraId="2210209B" w14:textId="77777777" w:rsidR="00813C02" w:rsidRDefault="00813C02" w:rsidP="00813C02">
      <w:r>
        <w:rPr>
          <w:rFonts w:hint="eastAsia"/>
        </w:rPr>
        <w:t>第</w:t>
      </w:r>
      <w:r>
        <w:t>5条（成立及び存続期間）</w:t>
      </w:r>
    </w:p>
    <w:p w14:paraId="57FBECA6" w14:textId="77777777" w:rsidR="00813C02" w:rsidRDefault="00813C02" w:rsidP="00813C02">
      <w:r>
        <w:t>1　本コンソーシアムは、本協定書に全構成団体が記名押印した日をもって成立する。</w:t>
      </w:r>
    </w:p>
    <w:p w14:paraId="390EE83B" w14:textId="77777777" w:rsidR="00813C02" w:rsidRDefault="00813C02" w:rsidP="00813C02">
      <w:r>
        <w:t>2　本コンソーシアムは、本事業が完了し、精算及び必要な報告が終了した時点で解散する。</w:t>
      </w:r>
    </w:p>
    <w:p w14:paraId="0BF004F7" w14:textId="77777777" w:rsidR="00813C02" w:rsidRPr="0067295D" w:rsidRDefault="00813C02" w:rsidP="00813C02"/>
    <w:p w14:paraId="11FB2FEE" w14:textId="77777777" w:rsidR="00813C02" w:rsidRDefault="00813C02" w:rsidP="00813C02">
      <w:r>
        <w:rPr>
          <w:rFonts w:hint="eastAsia"/>
        </w:rPr>
        <w:t>第</w:t>
      </w:r>
      <w:r>
        <w:t>6条（意思決定）</w:t>
      </w:r>
    </w:p>
    <w:p w14:paraId="4BCEA999" w14:textId="46C5067A" w:rsidR="00813C02" w:rsidRDefault="00813C02" w:rsidP="00813C02">
      <w:r>
        <w:t>1　本コンソーシアムに関する重要事項は、構成団体の協議により決定する。</w:t>
      </w:r>
    </w:p>
    <w:p w14:paraId="7779E836" w14:textId="522E8CB6" w:rsidR="00813C02" w:rsidRDefault="00813C02" w:rsidP="00813C02">
      <w:r>
        <w:t>2　前項の決定は、原則として構成団体の合意によるものとする。</w:t>
      </w:r>
    </w:p>
    <w:p w14:paraId="79199A39" w14:textId="77777777" w:rsidR="00813C02" w:rsidRDefault="00813C02" w:rsidP="00813C02">
      <w:r>
        <w:t>3　軽微な事項については、幹事社が構成団体と協議のうえ処理することができる。</w:t>
      </w:r>
    </w:p>
    <w:p w14:paraId="663E81C7" w14:textId="77777777" w:rsidR="00813C02" w:rsidRPr="0067295D" w:rsidRDefault="00813C02" w:rsidP="00813C02"/>
    <w:p w14:paraId="07059FEA" w14:textId="77777777" w:rsidR="00813C02" w:rsidRDefault="00813C02" w:rsidP="00813C02">
      <w:r>
        <w:rPr>
          <w:rFonts w:hint="eastAsia"/>
        </w:rPr>
        <w:t>第</w:t>
      </w:r>
      <w:r>
        <w:t>7条（業務分担）</w:t>
      </w:r>
    </w:p>
    <w:p w14:paraId="5D671154" w14:textId="77777777" w:rsidR="00813C02" w:rsidRDefault="00813C02" w:rsidP="00813C02">
      <w:r>
        <w:t>1　本事業における構成団体ごとの主な役割分担は、別紙「業務分担表」に定める。</w:t>
      </w:r>
    </w:p>
    <w:p w14:paraId="5A489180" w14:textId="77777777" w:rsidR="00813C02" w:rsidRDefault="00813C02" w:rsidP="00813C02">
      <w:r>
        <w:t>2　業務分担は、構成団体間の協議により変更することができる。</w:t>
      </w:r>
    </w:p>
    <w:p w14:paraId="2D02BEEE" w14:textId="77777777" w:rsidR="00813C02" w:rsidRPr="0067295D" w:rsidRDefault="00813C02" w:rsidP="00813C02"/>
    <w:p w14:paraId="5D638BB9" w14:textId="77777777" w:rsidR="00813C02" w:rsidRDefault="00813C02" w:rsidP="00813C02">
      <w:r>
        <w:rPr>
          <w:rFonts w:hint="eastAsia"/>
        </w:rPr>
        <w:t>第</w:t>
      </w:r>
      <w:r>
        <w:t>8条（費用及び収支）</w:t>
      </w:r>
    </w:p>
    <w:p w14:paraId="05C3D842" w14:textId="77777777" w:rsidR="00813C02" w:rsidRDefault="00813C02" w:rsidP="00813C02">
      <w:r>
        <w:t>1　本事業に係る助成金その他の収入及び支出は、本コンソーシアムの資金として一元的に管理する。</w:t>
      </w:r>
    </w:p>
    <w:p w14:paraId="114D2E93" w14:textId="77777777" w:rsidR="00813C02" w:rsidRDefault="00813C02" w:rsidP="00813C02">
      <w:r>
        <w:t>2　本事業に係る資金の管理は、原則として幹事社名義の口座において行うものとする。</w:t>
      </w:r>
    </w:p>
    <w:p w14:paraId="03755CB4" w14:textId="77777777" w:rsidR="00813C02" w:rsidRDefault="00813C02" w:rsidP="00813C02">
      <w:r>
        <w:t>3　幹事社は、当該資金を本コンソーシアムの資金として分別管理し、本協定及び助成条件に従い適正に管理するものとする。</w:t>
      </w:r>
    </w:p>
    <w:p w14:paraId="5CFFC502" w14:textId="77777777" w:rsidR="00813C02" w:rsidRDefault="00813C02" w:rsidP="00813C02">
      <w:r>
        <w:t>4　本コンソーシアムは、本事業の円滑な実施のため、構成団体に対し、業務の全部又は一部を委託することができる。</w:t>
      </w:r>
    </w:p>
    <w:p w14:paraId="5AE6D3CA" w14:textId="541F33E4" w:rsidR="00813C02" w:rsidRDefault="00813C02" w:rsidP="00813C02">
      <w:r>
        <w:t>5　本コンソーシアムは、構成団体への業務委託が特定の構成団体に不当な利益を与えることとならないよう、内容及び金額の妥当性について事前に確認するものとする。</w:t>
      </w:r>
    </w:p>
    <w:p w14:paraId="6457E10B" w14:textId="77777777" w:rsidR="00813C02" w:rsidRPr="00A82137" w:rsidRDefault="00813C02" w:rsidP="00813C02"/>
    <w:p w14:paraId="1A615C15" w14:textId="77777777" w:rsidR="00813C02" w:rsidRDefault="00813C02" w:rsidP="00813C02">
      <w:r>
        <w:rPr>
          <w:rFonts w:hint="eastAsia"/>
        </w:rPr>
        <w:t>第</w:t>
      </w:r>
      <w:r>
        <w:t>9条（責任の範囲）</w:t>
      </w:r>
    </w:p>
    <w:p w14:paraId="0873CB4F" w14:textId="77777777" w:rsidR="00813C02" w:rsidRDefault="00813C02" w:rsidP="00813C02">
      <w:r>
        <w:t>1　本事業の対外的な責任については、法令に別段の定めがある場合を除き、構成団体が連帯して責任を負うものとする。</w:t>
      </w:r>
    </w:p>
    <w:p w14:paraId="2AEFE448" w14:textId="77777777" w:rsidR="00813C02" w:rsidRDefault="00813C02" w:rsidP="00813C02">
      <w:r>
        <w:t>2　構成団体の責めに帰すべき事由により本コンソーシアム又は第三者に損害が生じた場合は、当該構成団体がその責任を負う。</w:t>
      </w:r>
    </w:p>
    <w:p w14:paraId="60BAD98D" w14:textId="77777777" w:rsidR="00813C02" w:rsidRDefault="00813C02" w:rsidP="00813C02">
      <w:r>
        <w:t>3　前項の責任の範囲は、原則として各構成団体の業務分担に応じて判断されるものとする。</w:t>
      </w:r>
    </w:p>
    <w:p w14:paraId="7B38E1E4" w14:textId="77777777" w:rsidR="00813C02" w:rsidRPr="0067295D" w:rsidRDefault="00813C02" w:rsidP="00813C02"/>
    <w:p w14:paraId="503EE8B4" w14:textId="77777777" w:rsidR="00813C02" w:rsidRDefault="00813C02" w:rsidP="00813C02">
      <w:r>
        <w:rPr>
          <w:rFonts w:hint="eastAsia"/>
        </w:rPr>
        <w:t>第</w:t>
      </w:r>
      <w:r>
        <w:t>10条（助成金の使途及び返還）</w:t>
      </w:r>
    </w:p>
    <w:p w14:paraId="6EF85C2B" w14:textId="042E0D84" w:rsidR="00813C02" w:rsidRDefault="00813C02" w:rsidP="00813C02">
      <w:r>
        <w:t>1　本コンソーシアムは、本事業に係る助成金について、</w:t>
      </w:r>
      <w:r w:rsidR="00B764D1">
        <w:rPr>
          <w:rFonts w:hint="eastAsia"/>
        </w:rPr>
        <w:t>募集要項</w:t>
      </w:r>
      <w:r>
        <w:t>、</w:t>
      </w:r>
      <w:r w:rsidR="00B764D1">
        <w:rPr>
          <w:rFonts w:hint="eastAsia"/>
        </w:rPr>
        <w:t>採択者向け説明会資料</w:t>
      </w:r>
      <w:r w:rsidR="006827DE">
        <w:rPr>
          <w:rFonts w:hint="eastAsia"/>
        </w:rPr>
        <w:t>、</w:t>
      </w:r>
      <w:r>
        <w:t>その他助成団体が定める条件に従い、当該事業目的の範囲内でのみ使用するものとする。</w:t>
      </w:r>
    </w:p>
    <w:p w14:paraId="73B2879F" w14:textId="77777777" w:rsidR="00813C02" w:rsidRDefault="00813C02" w:rsidP="00813C02">
      <w:r>
        <w:t>2　助成金が前項の条件に違反して使用された場合、又は助成団体から返還を求められた場合には、本コンソーシアムは、幹事社を通じて助成団体に対し当該助成金の返還義務を負うものとする。</w:t>
      </w:r>
    </w:p>
    <w:p w14:paraId="4CA75C4F" w14:textId="77777777" w:rsidR="00813C02" w:rsidRDefault="00813C02" w:rsidP="00813C02">
      <w:r>
        <w:lastRenderedPageBreak/>
        <w:t>3　前項の場合において、返還の原因が特定の構成団体の責めに帰すべき事由によるときは、当該構成団体は、本コンソーシアムに生じた損失を補償するものとする。</w:t>
      </w:r>
    </w:p>
    <w:p w14:paraId="4B8D1293" w14:textId="77777777" w:rsidR="00813C02" w:rsidRPr="0067295D" w:rsidRDefault="00813C02" w:rsidP="00813C02"/>
    <w:p w14:paraId="7E0E5D00" w14:textId="77777777" w:rsidR="00813C02" w:rsidRDefault="00813C02" w:rsidP="00813C02">
      <w:r>
        <w:rPr>
          <w:rFonts w:hint="eastAsia"/>
        </w:rPr>
        <w:t>第</w:t>
      </w:r>
      <w:r>
        <w:t>11条（脱退及び加入）</w:t>
      </w:r>
    </w:p>
    <w:p w14:paraId="5552EF54" w14:textId="77777777" w:rsidR="00813C02" w:rsidRDefault="00813C02" w:rsidP="00813C02">
      <w:r>
        <w:t>1　本事業の実施期間中における構成団体の脱退又は新たな構成団体の加入は、構成団体全員の書面による同意を必要とする。</w:t>
      </w:r>
    </w:p>
    <w:p w14:paraId="429FF635" w14:textId="77777777" w:rsidR="00813C02" w:rsidRDefault="00813C02" w:rsidP="00813C02">
      <w:r>
        <w:t>2　脱退又は加入があった場合の業務分担及び費用負担については、構成団体間の協議により定める。</w:t>
      </w:r>
    </w:p>
    <w:p w14:paraId="0DB51D2F" w14:textId="77777777" w:rsidR="00813C02" w:rsidRPr="0067295D" w:rsidRDefault="00813C02" w:rsidP="00813C02"/>
    <w:p w14:paraId="782D43F3" w14:textId="77777777" w:rsidR="00813C02" w:rsidRDefault="00813C02" w:rsidP="00813C02">
      <w:r>
        <w:rPr>
          <w:rFonts w:hint="eastAsia"/>
        </w:rPr>
        <w:t>第</w:t>
      </w:r>
      <w:r>
        <w:t>12条（秘密保持）</w:t>
      </w:r>
    </w:p>
    <w:p w14:paraId="1533F8FB" w14:textId="77777777" w:rsidR="00813C02" w:rsidRDefault="00813C02" w:rsidP="00813C02">
      <w:r>
        <w:rPr>
          <w:rFonts w:hint="eastAsia"/>
        </w:rPr>
        <w:t>構成団体は、本事業に関連して知り得た秘密情報を、正当な理由なく第三者に開示又は漏えいしてはならない。</w:t>
      </w:r>
    </w:p>
    <w:p w14:paraId="05E37F71" w14:textId="77777777" w:rsidR="00813C02" w:rsidRDefault="00813C02" w:rsidP="00813C02">
      <w:r>
        <w:rPr>
          <w:rFonts w:hint="eastAsia"/>
        </w:rPr>
        <w:t>ただし、法令に基づく開示要求又は助成・監査に必要な範囲での開示は、この限りではない。</w:t>
      </w:r>
    </w:p>
    <w:p w14:paraId="039CC5C1" w14:textId="77777777" w:rsidR="00813C02" w:rsidRDefault="00813C02" w:rsidP="00813C02"/>
    <w:p w14:paraId="23935506" w14:textId="7D48B257" w:rsidR="00813C02" w:rsidRDefault="00813C02" w:rsidP="00813C02">
      <w:r>
        <w:rPr>
          <w:rFonts w:hint="eastAsia"/>
        </w:rPr>
        <w:t>第</w:t>
      </w:r>
      <w:r>
        <w:t>13条（協定書の変更）</w:t>
      </w:r>
    </w:p>
    <w:p w14:paraId="13EAA8D1" w14:textId="77777777" w:rsidR="00813C02" w:rsidRDefault="00813C02" w:rsidP="00813C02">
      <w:r>
        <w:rPr>
          <w:rFonts w:hint="eastAsia"/>
        </w:rPr>
        <w:t>本協定書の内容を変更する場合は、構成団体全員の書面による合意をもって行う。</w:t>
      </w:r>
    </w:p>
    <w:p w14:paraId="2C5B1E1D" w14:textId="77777777" w:rsidR="00813C02" w:rsidRPr="0067295D" w:rsidRDefault="00813C02" w:rsidP="00813C02"/>
    <w:p w14:paraId="3E9EFD40" w14:textId="321AFFDF" w:rsidR="00813C02" w:rsidRDefault="00813C02" w:rsidP="00813C02">
      <w:r>
        <w:rPr>
          <w:rFonts w:hint="eastAsia"/>
        </w:rPr>
        <w:t>第</w:t>
      </w:r>
      <w:r>
        <w:t>1</w:t>
      </w:r>
      <w:r w:rsidR="00A87154">
        <w:rPr>
          <w:rFonts w:hint="eastAsia"/>
        </w:rPr>
        <w:t>4</w:t>
      </w:r>
      <w:r>
        <w:t>条（協議事項）</w:t>
      </w:r>
    </w:p>
    <w:p w14:paraId="15CBD3D5" w14:textId="77777777" w:rsidR="00813C02" w:rsidRDefault="00813C02" w:rsidP="00813C02">
      <w:r>
        <w:rPr>
          <w:rFonts w:hint="eastAsia"/>
        </w:rPr>
        <w:t>本協定書に定めのない事項又は解釈に疑義が生じた場合は、構成団体間で誠意をもって協議し解決する。</w:t>
      </w:r>
    </w:p>
    <w:p w14:paraId="478A4C26" w14:textId="77777777" w:rsidR="00813C02" w:rsidRPr="0067295D" w:rsidRDefault="00813C02" w:rsidP="00813C02"/>
    <w:p w14:paraId="1F98295F" w14:textId="3DDFBF4D" w:rsidR="00813C02" w:rsidRDefault="00813C02" w:rsidP="00813C02">
      <w:r>
        <w:rPr>
          <w:rFonts w:hint="eastAsia"/>
        </w:rPr>
        <w:t>第</w:t>
      </w:r>
      <w:r>
        <w:t>1</w:t>
      </w:r>
      <w:r w:rsidR="00C6063C">
        <w:rPr>
          <w:rFonts w:hint="eastAsia"/>
        </w:rPr>
        <w:t>5</w:t>
      </w:r>
      <w:r>
        <w:t>条（管轄裁判所）</w:t>
      </w:r>
    </w:p>
    <w:p w14:paraId="2EFF01E9" w14:textId="77777777" w:rsidR="00813C02" w:rsidRDefault="00813C02" w:rsidP="00813C02">
      <w:r>
        <w:rPr>
          <w:rFonts w:hint="eastAsia"/>
        </w:rPr>
        <w:t>本協定に関して生じた紛争については、幹事社の所在地を管轄する地方裁判所を第一審の専属的合意管轄裁判所とする。</w:t>
      </w:r>
    </w:p>
    <w:p w14:paraId="07F91E7D" w14:textId="77777777" w:rsidR="00813C02" w:rsidRPr="0067295D" w:rsidRDefault="00813C02" w:rsidP="00813C02"/>
    <w:p w14:paraId="7B1368E3" w14:textId="581C2337" w:rsidR="00813C02" w:rsidRDefault="00813C02" w:rsidP="00813C02">
      <w:r>
        <w:rPr>
          <w:rFonts w:hint="eastAsia"/>
        </w:rPr>
        <w:t>第</w:t>
      </w:r>
      <w:r>
        <w:t>1</w:t>
      </w:r>
      <w:r w:rsidR="00C6063C">
        <w:rPr>
          <w:rFonts w:hint="eastAsia"/>
        </w:rPr>
        <w:t>6</w:t>
      </w:r>
      <w:r>
        <w:t>条（協定書の作成）</w:t>
      </w:r>
    </w:p>
    <w:p w14:paraId="057B3AFD" w14:textId="77777777" w:rsidR="00813C02" w:rsidRDefault="00813C02" w:rsidP="00813C02">
      <w:r>
        <w:rPr>
          <w:rFonts w:hint="eastAsia"/>
        </w:rPr>
        <w:t>本協定書は、同一内容のものを構成団体数分作成し、各構成団体が記名押印のうえ、各</w:t>
      </w:r>
      <w:r>
        <w:t>1通を保有する。</w:t>
      </w:r>
    </w:p>
    <w:p w14:paraId="6392C20B" w14:textId="77777777" w:rsidR="00813C02" w:rsidRDefault="00813C02" w:rsidP="00813C02"/>
    <w:p w14:paraId="78A428DF" w14:textId="67D101FB" w:rsidR="005E46F8" w:rsidRDefault="007B04CA" w:rsidP="007B04CA">
      <w:pPr>
        <w:jc w:val="right"/>
      </w:pPr>
      <w:r>
        <w:rPr>
          <w:rFonts w:hint="eastAsia"/>
        </w:rPr>
        <w:t xml:space="preserve">　　　　年　　月　　日</w:t>
      </w:r>
    </w:p>
    <w:p w14:paraId="4F82B9DC" w14:textId="77777777" w:rsidR="000D3E29" w:rsidRDefault="000D3E29" w:rsidP="007B04CA">
      <w:pPr>
        <w:jc w:val="right"/>
      </w:pPr>
    </w:p>
    <w:p w14:paraId="48E30306" w14:textId="77777777" w:rsidR="00813C02" w:rsidRDefault="00813C02" w:rsidP="00813C02">
      <w:r>
        <w:rPr>
          <w:rFonts w:hint="eastAsia"/>
        </w:rPr>
        <w:t>構成団体</w:t>
      </w:r>
      <w:r>
        <w:t>1（幹事社）</w:t>
      </w:r>
    </w:p>
    <w:p w14:paraId="08B61B5D" w14:textId="77777777" w:rsidR="00813C02" w:rsidRDefault="00813C02" w:rsidP="00813C02">
      <w:r>
        <w:rPr>
          <w:rFonts w:hint="eastAsia"/>
        </w:rPr>
        <w:t>所在地：</w:t>
      </w:r>
    </w:p>
    <w:p w14:paraId="4D447F5F" w14:textId="73070A5D" w:rsidR="00813C02" w:rsidRDefault="00813C02" w:rsidP="00813C02">
      <w:pPr>
        <w:rPr>
          <w:rFonts w:hint="eastAsia"/>
        </w:rPr>
      </w:pPr>
      <w:r>
        <w:rPr>
          <w:rFonts w:hint="eastAsia"/>
        </w:rPr>
        <w:t>名称：</w:t>
      </w:r>
      <w:r w:rsidR="00F32220">
        <w:rPr>
          <w:rFonts w:hint="eastAsia"/>
        </w:rPr>
        <w:t xml:space="preserve">　　　　　　　　　　　　　　　　印</w:t>
      </w:r>
    </w:p>
    <w:p w14:paraId="57D74F61" w14:textId="205AC0D3" w:rsidR="00813C02" w:rsidRDefault="00813C02" w:rsidP="00813C02">
      <w:r>
        <w:rPr>
          <w:rFonts w:hint="eastAsia"/>
        </w:rPr>
        <w:t>代表者職氏名：</w:t>
      </w:r>
    </w:p>
    <w:p w14:paraId="7A0D1D58" w14:textId="77777777" w:rsidR="00813C02" w:rsidRDefault="00813C02" w:rsidP="00813C02"/>
    <w:p w14:paraId="7901C60B" w14:textId="40C97222" w:rsidR="00813C02" w:rsidRDefault="00813C02" w:rsidP="00813C02">
      <w:pPr>
        <w:rPr>
          <w:rFonts w:hint="eastAsia"/>
        </w:rPr>
      </w:pPr>
      <w:r>
        <w:rPr>
          <w:rFonts w:hint="eastAsia"/>
        </w:rPr>
        <w:t>構成団体</w:t>
      </w:r>
      <w:r>
        <w:t>2</w:t>
      </w:r>
    </w:p>
    <w:p w14:paraId="54178D87" w14:textId="77777777" w:rsidR="00813C02" w:rsidRDefault="00813C02" w:rsidP="00813C02">
      <w:r>
        <w:rPr>
          <w:rFonts w:hint="eastAsia"/>
        </w:rPr>
        <w:t>所在地：</w:t>
      </w:r>
    </w:p>
    <w:p w14:paraId="269D65DC" w14:textId="11BDBACC" w:rsidR="00813C02" w:rsidRDefault="00813C02" w:rsidP="00813C02">
      <w:r>
        <w:rPr>
          <w:rFonts w:hint="eastAsia"/>
        </w:rPr>
        <w:t>名称：</w:t>
      </w:r>
      <w:r w:rsidR="00F32220">
        <w:rPr>
          <w:rFonts w:hint="eastAsia"/>
        </w:rPr>
        <w:t xml:space="preserve">　　　　　　　　　　　　　　　　印</w:t>
      </w:r>
    </w:p>
    <w:p w14:paraId="7F597F63" w14:textId="00261E70" w:rsidR="00813C02" w:rsidRDefault="00813C02" w:rsidP="00813C02">
      <w:r>
        <w:rPr>
          <w:rFonts w:hint="eastAsia"/>
        </w:rPr>
        <w:t>代表者職氏名：</w:t>
      </w:r>
    </w:p>
    <w:p w14:paraId="2778EA55" w14:textId="77777777" w:rsidR="00813C02" w:rsidRDefault="00813C02" w:rsidP="00813C02"/>
    <w:p w14:paraId="62214EFC" w14:textId="33B38D67" w:rsidR="0080485E" w:rsidRDefault="00813C02" w:rsidP="00813C02">
      <w:r>
        <w:rPr>
          <w:rFonts w:hint="eastAsia"/>
        </w:rPr>
        <w:t>（以下必要に応じ</w:t>
      </w:r>
      <w:r w:rsidR="00F268F8">
        <w:rPr>
          <w:rFonts w:hint="eastAsia"/>
        </w:rPr>
        <w:t>て</w:t>
      </w:r>
      <w:r>
        <w:rPr>
          <w:rFonts w:hint="eastAsia"/>
        </w:rPr>
        <w:t>追加）</w:t>
      </w:r>
    </w:p>
    <w:p w14:paraId="40516D3C" w14:textId="405AB55F" w:rsidR="003130C2" w:rsidRDefault="003130C2">
      <w:pPr>
        <w:widowControl/>
      </w:pPr>
      <w:r>
        <w:br w:type="page"/>
      </w:r>
    </w:p>
    <w:p w14:paraId="3A4361DC" w14:textId="5BC7C8E5" w:rsidR="004F2828" w:rsidRPr="00166C02" w:rsidRDefault="004F2828" w:rsidP="00813C02">
      <w:pPr>
        <w:rPr>
          <w:sz w:val="24"/>
        </w:rPr>
      </w:pPr>
      <w:r w:rsidRPr="00166C02">
        <w:rPr>
          <w:rFonts w:hint="eastAsia"/>
          <w:sz w:val="24"/>
        </w:rPr>
        <w:lastRenderedPageBreak/>
        <w:t>別紙　構成団体一覧</w:t>
      </w:r>
      <w:r w:rsidR="00166C02" w:rsidRPr="00166C02">
        <w:rPr>
          <w:rFonts w:hint="eastAsia"/>
          <w:sz w:val="24"/>
        </w:rPr>
        <w:t>、業務分担表</w:t>
      </w:r>
    </w:p>
    <w:tbl>
      <w:tblPr>
        <w:tblStyle w:val="aa"/>
        <w:tblW w:w="8500" w:type="dxa"/>
        <w:tblLook w:val="04A0" w:firstRow="1" w:lastRow="0" w:firstColumn="1" w:lastColumn="0" w:noHBand="0" w:noVBand="1"/>
      </w:tblPr>
      <w:tblGrid>
        <w:gridCol w:w="4248"/>
        <w:gridCol w:w="4252"/>
      </w:tblGrid>
      <w:tr w:rsidR="00F743BF" w:rsidRPr="00166C02" w14:paraId="65345596" w14:textId="77777777" w:rsidTr="00F743BF">
        <w:tc>
          <w:tcPr>
            <w:tcW w:w="4248" w:type="dxa"/>
          </w:tcPr>
          <w:p w14:paraId="1A0AFCC7" w14:textId="00BB1CA9" w:rsidR="00F743BF" w:rsidRPr="00166C02" w:rsidRDefault="00F743BF" w:rsidP="00813C02">
            <w:pPr>
              <w:rPr>
                <w:sz w:val="24"/>
              </w:rPr>
            </w:pPr>
            <w:r w:rsidRPr="00166C02">
              <w:rPr>
                <w:rFonts w:hint="eastAsia"/>
                <w:sz w:val="24"/>
              </w:rPr>
              <w:t>構成団体名</w:t>
            </w:r>
          </w:p>
        </w:tc>
        <w:tc>
          <w:tcPr>
            <w:tcW w:w="4252" w:type="dxa"/>
          </w:tcPr>
          <w:p w14:paraId="5DAA315B" w14:textId="170CED36" w:rsidR="00F743BF" w:rsidRPr="00166C02" w:rsidRDefault="00F743BF" w:rsidP="00813C02">
            <w:pPr>
              <w:rPr>
                <w:sz w:val="24"/>
              </w:rPr>
            </w:pPr>
            <w:r>
              <w:rPr>
                <w:rFonts w:hint="eastAsia"/>
                <w:sz w:val="24"/>
              </w:rPr>
              <w:t>分担</w:t>
            </w:r>
            <w:r w:rsidRPr="00166C02">
              <w:rPr>
                <w:rFonts w:hint="eastAsia"/>
                <w:sz w:val="24"/>
              </w:rPr>
              <w:t>業務</w:t>
            </w:r>
          </w:p>
        </w:tc>
      </w:tr>
      <w:tr w:rsidR="00F743BF" w:rsidRPr="00166C02" w14:paraId="13836B0A" w14:textId="77777777" w:rsidTr="00F743BF">
        <w:tc>
          <w:tcPr>
            <w:tcW w:w="4248" w:type="dxa"/>
          </w:tcPr>
          <w:p w14:paraId="23C43A0E" w14:textId="77777777" w:rsidR="00F743BF" w:rsidRPr="00166C02" w:rsidRDefault="00F743BF" w:rsidP="00813C02">
            <w:pPr>
              <w:rPr>
                <w:sz w:val="24"/>
              </w:rPr>
            </w:pPr>
          </w:p>
        </w:tc>
        <w:tc>
          <w:tcPr>
            <w:tcW w:w="4252" w:type="dxa"/>
          </w:tcPr>
          <w:p w14:paraId="5D013CB9" w14:textId="77777777" w:rsidR="00F743BF" w:rsidRPr="00166C02" w:rsidRDefault="00F743BF" w:rsidP="00813C02">
            <w:pPr>
              <w:rPr>
                <w:sz w:val="24"/>
              </w:rPr>
            </w:pPr>
          </w:p>
        </w:tc>
      </w:tr>
      <w:tr w:rsidR="00F743BF" w:rsidRPr="00166C02" w14:paraId="15D95689" w14:textId="77777777" w:rsidTr="00F743BF">
        <w:tc>
          <w:tcPr>
            <w:tcW w:w="4248" w:type="dxa"/>
          </w:tcPr>
          <w:p w14:paraId="33AE0C57" w14:textId="77777777" w:rsidR="00F743BF" w:rsidRPr="00166C02" w:rsidRDefault="00F743BF" w:rsidP="00813C02">
            <w:pPr>
              <w:rPr>
                <w:sz w:val="24"/>
              </w:rPr>
            </w:pPr>
          </w:p>
        </w:tc>
        <w:tc>
          <w:tcPr>
            <w:tcW w:w="4252" w:type="dxa"/>
          </w:tcPr>
          <w:p w14:paraId="50959747" w14:textId="77777777" w:rsidR="00F743BF" w:rsidRPr="00166C02" w:rsidRDefault="00F743BF" w:rsidP="00813C02">
            <w:pPr>
              <w:rPr>
                <w:sz w:val="24"/>
              </w:rPr>
            </w:pPr>
          </w:p>
        </w:tc>
      </w:tr>
      <w:tr w:rsidR="00F743BF" w:rsidRPr="00166C02" w14:paraId="45174AA0" w14:textId="77777777" w:rsidTr="00F743BF">
        <w:tc>
          <w:tcPr>
            <w:tcW w:w="4248" w:type="dxa"/>
          </w:tcPr>
          <w:p w14:paraId="4DD99425" w14:textId="77777777" w:rsidR="00F743BF" w:rsidRPr="00166C02" w:rsidRDefault="00F743BF" w:rsidP="00813C02">
            <w:pPr>
              <w:rPr>
                <w:sz w:val="24"/>
              </w:rPr>
            </w:pPr>
          </w:p>
        </w:tc>
        <w:tc>
          <w:tcPr>
            <w:tcW w:w="4252" w:type="dxa"/>
          </w:tcPr>
          <w:p w14:paraId="59D7C116" w14:textId="77777777" w:rsidR="00F743BF" w:rsidRPr="00166C02" w:rsidRDefault="00F743BF" w:rsidP="00813C02">
            <w:pPr>
              <w:rPr>
                <w:sz w:val="24"/>
              </w:rPr>
            </w:pPr>
          </w:p>
        </w:tc>
      </w:tr>
      <w:tr w:rsidR="00F743BF" w:rsidRPr="00166C02" w14:paraId="1154195C" w14:textId="77777777" w:rsidTr="00F743BF">
        <w:tc>
          <w:tcPr>
            <w:tcW w:w="4248" w:type="dxa"/>
          </w:tcPr>
          <w:p w14:paraId="3A58D695" w14:textId="77777777" w:rsidR="00F743BF" w:rsidRPr="00166C02" w:rsidRDefault="00F743BF" w:rsidP="00813C02">
            <w:pPr>
              <w:rPr>
                <w:sz w:val="24"/>
              </w:rPr>
            </w:pPr>
          </w:p>
        </w:tc>
        <w:tc>
          <w:tcPr>
            <w:tcW w:w="4252" w:type="dxa"/>
          </w:tcPr>
          <w:p w14:paraId="3C407EFA" w14:textId="77777777" w:rsidR="00F743BF" w:rsidRPr="00166C02" w:rsidRDefault="00F743BF" w:rsidP="00813C02">
            <w:pPr>
              <w:rPr>
                <w:sz w:val="24"/>
              </w:rPr>
            </w:pPr>
          </w:p>
        </w:tc>
      </w:tr>
      <w:tr w:rsidR="00F743BF" w:rsidRPr="00166C02" w14:paraId="52AD0FF8" w14:textId="77777777" w:rsidTr="00F743BF">
        <w:tc>
          <w:tcPr>
            <w:tcW w:w="4248" w:type="dxa"/>
          </w:tcPr>
          <w:p w14:paraId="2996A99A" w14:textId="77777777" w:rsidR="00F743BF" w:rsidRPr="00166C02" w:rsidRDefault="00F743BF" w:rsidP="00813C02">
            <w:pPr>
              <w:rPr>
                <w:sz w:val="24"/>
              </w:rPr>
            </w:pPr>
          </w:p>
        </w:tc>
        <w:tc>
          <w:tcPr>
            <w:tcW w:w="4252" w:type="dxa"/>
          </w:tcPr>
          <w:p w14:paraId="446786D9" w14:textId="77777777" w:rsidR="00F743BF" w:rsidRPr="00166C02" w:rsidRDefault="00F743BF" w:rsidP="00813C02">
            <w:pPr>
              <w:rPr>
                <w:sz w:val="24"/>
              </w:rPr>
            </w:pPr>
          </w:p>
        </w:tc>
      </w:tr>
      <w:tr w:rsidR="00F743BF" w:rsidRPr="00166C02" w14:paraId="1F80B380" w14:textId="77777777" w:rsidTr="00F743BF">
        <w:tc>
          <w:tcPr>
            <w:tcW w:w="4248" w:type="dxa"/>
          </w:tcPr>
          <w:p w14:paraId="1D0B0312" w14:textId="77777777" w:rsidR="00F743BF" w:rsidRPr="00166C02" w:rsidRDefault="00F743BF" w:rsidP="00813C02">
            <w:pPr>
              <w:rPr>
                <w:sz w:val="24"/>
              </w:rPr>
            </w:pPr>
          </w:p>
        </w:tc>
        <w:tc>
          <w:tcPr>
            <w:tcW w:w="4252" w:type="dxa"/>
          </w:tcPr>
          <w:p w14:paraId="642FF96D" w14:textId="77777777" w:rsidR="00F743BF" w:rsidRPr="00166C02" w:rsidRDefault="00F743BF" w:rsidP="00813C02">
            <w:pPr>
              <w:rPr>
                <w:sz w:val="24"/>
              </w:rPr>
            </w:pPr>
          </w:p>
        </w:tc>
      </w:tr>
      <w:tr w:rsidR="00F743BF" w:rsidRPr="00166C02" w14:paraId="14CCB74F" w14:textId="77777777" w:rsidTr="00F743BF">
        <w:tc>
          <w:tcPr>
            <w:tcW w:w="4248" w:type="dxa"/>
          </w:tcPr>
          <w:p w14:paraId="2772F45E" w14:textId="77777777" w:rsidR="00F743BF" w:rsidRPr="00166C02" w:rsidRDefault="00F743BF" w:rsidP="00813C02">
            <w:pPr>
              <w:rPr>
                <w:sz w:val="24"/>
              </w:rPr>
            </w:pPr>
          </w:p>
        </w:tc>
        <w:tc>
          <w:tcPr>
            <w:tcW w:w="4252" w:type="dxa"/>
          </w:tcPr>
          <w:p w14:paraId="5362EA8B" w14:textId="77777777" w:rsidR="00F743BF" w:rsidRPr="00166C02" w:rsidRDefault="00F743BF" w:rsidP="00813C02">
            <w:pPr>
              <w:rPr>
                <w:sz w:val="24"/>
              </w:rPr>
            </w:pPr>
          </w:p>
        </w:tc>
      </w:tr>
      <w:tr w:rsidR="00F743BF" w:rsidRPr="00166C02" w14:paraId="7CD22120" w14:textId="77777777" w:rsidTr="00F743BF">
        <w:tc>
          <w:tcPr>
            <w:tcW w:w="4248" w:type="dxa"/>
          </w:tcPr>
          <w:p w14:paraId="0CA10687" w14:textId="77777777" w:rsidR="00F743BF" w:rsidRPr="00166C02" w:rsidRDefault="00F743BF" w:rsidP="00813C02">
            <w:pPr>
              <w:rPr>
                <w:sz w:val="24"/>
              </w:rPr>
            </w:pPr>
          </w:p>
        </w:tc>
        <w:tc>
          <w:tcPr>
            <w:tcW w:w="4252" w:type="dxa"/>
          </w:tcPr>
          <w:p w14:paraId="1F9A483D" w14:textId="77777777" w:rsidR="00F743BF" w:rsidRPr="00166C02" w:rsidRDefault="00F743BF" w:rsidP="00813C02">
            <w:pPr>
              <w:rPr>
                <w:sz w:val="24"/>
              </w:rPr>
            </w:pPr>
          </w:p>
        </w:tc>
      </w:tr>
    </w:tbl>
    <w:p w14:paraId="14DDCF33" w14:textId="77777777" w:rsidR="003130C2" w:rsidRPr="00813C02" w:rsidRDefault="003130C2" w:rsidP="00813C02"/>
    <w:sectPr w:rsidR="003130C2" w:rsidRPr="00813C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39"/>
    <w:rsid w:val="00016420"/>
    <w:rsid w:val="00061F16"/>
    <w:rsid w:val="000A05FA"/>
    <w:rsid w:val="000C056D"/>
    <w:rsid w:val="000D3E29"/>
    <w:rsid w:val="000D5B36"/>
    <w:rsid w:val="00103488"/>
    <w:rsid w:val="00166C02"/>
    <w:rsid w:val="001D4ADD"/>
    <w:rsid w:val="001E6261"/>
    <w:rsid w:val="002D712E"/>
    <w:rsid w:val="003130C2"/>
    <w:rsid w:val="00377B2A"/>
    <w:rsid w:val="00484D62"/>
    <w:rsid w:val="004F2828"/>
    <w:rsid w:val="00516702"/>
    <w:rsid w:val="005A7431"/>
    <w:rsid w:val="005B6D7F"/>
    <w:rsid w:val="005E46F8"/>
    <w:rsid w:val="005E5DFC"/>
    <w:rsid w:val="00635460"/>
    <w:rsid w:val="00653187"/>
    <w:rsid w:val="0067295D"/>
    <w:rsid w:val="006827DE"/>
    <w:rsid w:val="006A0884"/>
    <w:rsid w:val="006B34A6"/>
    <w:rsid w:val="007309CE"/>
    <w:rsid w:val="00785B30"/>
    <w:rsid w:val="007868F6"/>
    <w:rsid w:val="007A46AC"/>
    <w:rsid w:val="007B04CA"/>
    <w:rsid w:val="007B0B1B"/>
    <w:rsid w:val="007D2A1C"/>
    <w:rsid w:val="0080485E"/>
    <w:rsid w:val="00810B80"/>
    <w:rsid w:val="00813C02"/>
    <w:rsid w:val="00864BAB"/>
    <w:rsid w:val="00884D22"/>
    <w:rsid w:val="009041B1"/>
    <w:rsid w:val="00972B50"/>
    <w:rsid w:val="009E4168"/>
    <w:rsid w:val="00A82137"/>
    <w:rsid w:val="00A87154"/>
    <w:rsid w:val="00AA5258"/>
    <w:rsid w:val="00B764D1"/>
    <w:rsid w:val="00B83ACE"/>
    <w:rsid w:val="00BD4770"/>
    <w:rsid w:val="00BE316C"/>
    <w:rsid w:val="00C211AA"/>
    <w:rsid w:val="00C6063C"/>
    <w:rsid w:val="00CA5306"/>
    <w:rsid w:val="00CA703B"/>
    <w:rsid w:val="00CF7B38"/>
    <w:rsid w:val="00D31B41"/>
    <w:rsid w:val="00D868F5"/>
    <w:rsid w:val="00D9041E"/>
    <w:rsid w:val="00DE4E98"/>
    <w:rsid w:val="00DF4E39"/>
    <w:rsid w:val="00E22C7D"/>
    <w:rsid w:val="00F218B9"/>
    <w:rsid w:val="00F268F8"/>
    <w:rsid w:val="00F32220"/>
    <w:rsid w:val="00F638BD"/>
    <w:rsid w:val="00F743BF"/>
    <w:rsid w:val="00FB4F7A"/>
    <w:rsid w:val="00FC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FCDFE4"/>
  <w15:chartTrackingRefBased/>
  <w15:docId w15:val="{73704DA6-8EB3-4267-B15F-B471013A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4E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4E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4E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4E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4E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4E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4E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4E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4E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4E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4E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4E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4E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4E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4E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4E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4E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4E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4E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4E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E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4E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E39"/>
    <w:pPr>
      <w:spacing w:before="160" w:after="160"/>
      <w:jc w:val="center"/>
    </w:pPr>
    <w:rPr>
      <w:i/>
      <w:iCs/>
      <w:color w:val="404040" w:themeColor="text1" w:themeTint="BF"/>
    </w:rPr>
  </w:style>
  <w:style w:type="character" w:customStyle="1" w:styleId="a8">
    <w:name w:val="引用文 (文字)"/>
    <w:basedOn w:val="a0"/>
    <w:link w:val="a7"/>
    <w:uiPriority w:val="29"/>
    <w:rsid w:val="00DF4E39"/>
    <w:rPr>
      <w:i/>
      <w:iCs/>
      <w:color w:val="404040" w:themeColor="text1" w:themeTint="BF"/>
    </w:rPr>
  </w:style>
  <w:style w:type="paragraph" w:styleId="a9">
    <w:name w:val="List Paragraph"/>
    <w:basedOn w:val="a"/>
    <w:uiPriority w:val="34"/>
    <w:qFormat/>
    <w:rsid w:val="00DF4E39"/>
    <w:pPr>
      <w:ind w:left="720"/>
      <w:contextualSpacing/>
    </w:pPr>
  </w:style>
  <w:style w:type="character" w:styleId="21">
    <w:name w:val="Intense Emphasis"/>
    <w:basedOn w:val="a0"/>
    <w:uiPriority w:val="21"/>
    <w:qFormat/>
    <w:rsid w:val="00DF4E39"/>
    <w:rPr>
      <w:i/>
      <w:iCs/>
      <w:color w:val="0F4761" w:themeColor="accent1" w:themeShade="BF"/>
    </w:rPr>
  </w:style>
  <w:style w:type="paragraph" w:styleId="22">
    <w:name w:val="Intense Quote"/>
    <w:basedOn w:val="a"/>
    <w:next w:val="a"/>
    <w:link w:val="23"/>
    <w:uiPriority w:val="30"/>
    <w:qFormat/>
    <w:rsid w:val="00DF4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4E39"/>
    <w:rPr>
      <w:i/>
      <w:iCs/>
      <w:color w:val="0F4761" w:themeColor="accent1" w:themeShade="BF"/>
    </w:rPr>
  </w:style>
  <w:style w:type="character" w:styleId="24">
    <w:name w:val="Intense Reference"/>
    <w:basedOn w:val="a0"/>
    <w:uiPriority w:val="32"/>
    <w:qFormat/>
    <w:rsid w:val="00DF4E39"/>
    <w:rPr>
      <w:b/>
      <w:bCs/>
      <w:smallCaps/>
      <w:color w:val="0F4761" w:themeColor="accent1" w:themeShade="BF"/>
      <w:spacing w:val="5"/>
    </w:rPr>
  </w:style>
  <w:style w:type="table" w:styleId="aa">
    <w:name w:val="Table Grid"/>
    <w:basedOn w:val="a1"/>
    <w:uiPriority w:val="39"/>
    <w:rsid w:val="000D5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E35CC-1019-4AE4-8575-798B56A4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daisuke sakaguchi</dc:creator>
  <cp:keywords/>
  <dc:description/>
  <cp:lastModifiedBy>daisuke sakaguchi</cp:lastModifiedBy>
  <cp:revision>54</cp:revision>
  <dcterms:created xsi:type="dcterms:W3CDTF">2025-12-16T08:11:00Z</dcterms:created>
  <dcterms:modified xsi:type="dcterms:W3CDTF">2026-03-12T03:16:00Z</dcterms:modified>
</cp:coreProperties>
</file>